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3F6D" w14:textId="77777777" w:rsidR="005C1309" w:rsidRPr="005C1309" w:rsidRDefault="005C1309" w:rsidP="005C1309">
      <w:pPr>
        <w:pStyle w:val="Heading1"/>
        <w:jc w:val="center"/>
        <w:rPr>
          <w:rFonts w:ascii="Arial" w:eastAsia="Times New Roman" w:hAnsi="Arial" w:cs="Arial"/>
          <w:b/>
          <w:color w:val="262626" w:themeColor="text1" w:themeTint="D9"/>
          <w:sz w:val="24"/>
          <w:szCs w:val="24"/>
        </w:rPr>
      </w:pPr>
      <w:r w:rsidRPr="005C1309">
        <w:rPr>
          <w:rFonts w:ascii="Arial" w:eastAsia="Times New Roman" w:hAnsi="Arial" w:cs="Arial"/>
          <w:b/>
          <w:color w:val="262626" w:themeColor="text1" w:themeTint="D9"/>
          <w:sz w:val="24"/>
          <w:szCs w:val="24"/>
        </w:rPr>
        <w:t>Virginia AT, Tools, and Strategies (VATTS) Decision Making Guide</w:t>
      </w:r>
    </w:p>
    <w:p w14:paraId="1E6344F1" w14:textId="77777777" w:rsidR="00153F9A" w:rsidRDefault="00153F9A"/>
    <w:p w14:paraId="61588D44" w14:textId="77777777" w:rsidR="005C1309" w:rsidRPr="00F2370A" w:rsidRDefault="005C1309" w:rsidP="005C1309">
      <w:pPr>
        <w:tabs>
          <w:tab w:val="left" w:pos="9504"/>
        </w:tabs>
        <w:spacing w:line="360" w:lineRule="auto"/>
        <w:rPr>
          <w:rFonts w:ascii="Arial" w:eastAsia="Times New Roman" w:hAnsi="Arial" w:cs="Arial"/>
          <w:b/>
          <w:bCs/>
          <w:szCs w:val="24"/>
        </w:rPr>
      </w:pPr>
      <w:r w:rsidRPr="00F2370A">
        <w:rPr>
          <w:rFonts w:ascii="Arial" w:eastAsia="Times New Roman" w:hAnsi="Arial" w:cs="Arial"/>
          <w:b/>
          <w:bCs/>
          <w:szCs w:val="24"/>
        </w:rPr>
        <w:t>Student: _____________</w:t>
      </w:r>
      <w:r>
        <w:rPr>
          <w:rFonts w:ascii="Arial" w:eastAsia="Times New Roman" w:hAnsi="Arial" w:cs="Arial"/>
          <w:b/>
          <w:bCs/>
          <w:szCs w:val="24"/>
        </w:rPr>
        <w:t xml:space="preserve"> </w:t>
      </w:r>
      <w:r w:rsidRPr="00F2370A">
        <w:rPr>
          <w:rFonts w:ascii="Arial" w:eastAsia="Times New Roman" w:hAnsi="Arial" w:cs="Arial"/>
          <w:b/>
          <w:bCs/>
          <w:szCs w:val="24"/>
        </w:rPr>
        <w:t>Date: ___________    Area of</w:t>
      </w:r>
      <w:r>
        <w:rPr>
          <w:rFonts w:ascii="Arial" w:eastAsia="Times New Roman" w:hAnsi="Arial" w:cs="Arial"/>
          <w:b/>
          <w:bCs/>
          <w:szCs w:val="24"/>
        </w:rPr>
        <w:t xml:space="preserve"> </w:t>
      </w:r>
      <w:r w:rsidRPr="00F2370A">
        <w:rPr>
          <w:rFonts w:ascii="Arial" w:eastAsia="Times New Roman" w:hAnsi="Arial" w:cs="Arial"/>
          <w:b/>
          <w:bCs/>
          <w:szCs w:val="24"/>
        </w:rPr>
        <w:t>Concern:</w:t>
      </w:r>
      <w:r>
        <w:rPr>
          <w:rFonts w:ascii="Arial" w:eastAsia="Times New Roman" w:hAnsi="Arial" w:cs="Arial"/>
          <w:b/>
          <w:bCs/>
          <w:szCs w:val="24"/>
        </w:rPr>
        <w:t xml:space="preserve"> </w:t>
      </w:r>
      <w:r w:rsidRPr="00F2370A">
        <w:rPr>
          <w:rFonts w:ascii="Arial" w:eastAsia="Times New Roman" w:hAnsi="Arial" w:cs="Arial"/>
          <w:b/>
          <w:bCs/>
          <w:szCs w:val="24"/>
        </w:rPr>
        <w:t>_______________</w:t>
      </w:r>
    </w:p>
    <w:p w14:paraId="1D3060FE" w14:textId="77777777" w:rsidR="005C1309" w:rsidRPr="00F2370A" w:rsidRDefault="005C1309" w:rsidP="005C1309">
      <w:pPr>
        <w:tabs>
          <w:tab w:val="left" w:pos="9504"/>
        </w:tabs>
        <w:spacing w:line="360" w:lineRule="auto"/>
        <w:rPr>
          <w:rFonts w:ascii="Arial" w:eastAsia="Times New Roman" w:hAnsi="Arial" w:cs="Arial"/>
          <w:u w:val="single"/>
        </w:rPr>
      </w:pPr>
      <w:r w:rsidRPr="00F2370A">
        <w:rPr>
          <w:rFonts w:ascii="Arial" w:eastAsia="Times New Roman" w:hAnsi="Arial" w:cs="Arial"/>
          <w:b/>
          <w:bCs/>
        </w:rPr>
        <w:t>Attendees: ____________________________________________________________</w:t>
      </w:r>
    </w:p>
    <w:p w14:paraId="6405AA57" w14:textId="77777777" w:rsidR="005C1309" w:rsidRDefault="005C1309"/>
    <w:p w14:paraId="4864C30A" w14:textId="77777777" w:rsidR="005C1309" w:rsidRDefault="005C1309" w:rsidP="005C1309">
      <w:pPr>
        <w:pStyle w:val="Heading2"/>
        <w:jc w:val="center"/>
        <w:rPr>
          <w:rFonts w:ascii="Arial" w:hAnsi="Arial" w:cs="Arial"/>
          <w:b/>
          <w:color w:val="262626" w:themeColor="text1" w:themeTint="D9"/>
          <w:sz w:val="24"/>
          <w:szCs w:val="24"/>
        </w:rPr>
      </w:pPr>
      <w:r w:rsidRPr="005C1309">
        <w:rPr>
          <w:rFonts w:ascii="Arial" w:hAnsi="Arial" w:cs="Arial"/>
          <w:b/>
          <w:color w:val="262626" w:themeColor="text1" w:themeTint="D9"/>
          <w:sz w:val="24"/>
          <w:szCs w:val="24"/>
        </w:rPr>
        <w:t>Problem Identification</w:t>
      </w:r>
    </w:p>
    <w:p w14:paraId="5C9B4500" w14:textId="77777777" w:rsidR="005C1309" w:rsidRDefault="005C1309" w:rsidP="005C1309">
      <w:pPr>
        <w:rPr>
          <w:rFonts w:ascii="Arial" w:hAnsi="Arial" w:cs="Arial"/>
        </w:rPr>
        <w:sectPr w:rsidR="005C1309" w:rsidSect="00A4226C">
          <w:pgSz w:w="12240" w:h="15840"/>
          <w:pgMar w:top="1440" w:right="1440" w:bottom="1440" w:left="1440" w:header="720" w:footer="720" w:gutter="0"/>
          <w:cols w:space="720"/>
          <w:docGrid w:linePitch="360"/>
        </w:sectPr>
      </w:pPr>
    </w:p>
    <w:p w14:paraId="4BB30031" w14:textId="77777777" w:rsidR="00216553" w:rsidRDefault="00216553">
      <w:pPr>
        <w:rPr>
          <w:rFonts w:ascii="Arial" w:hAnsi="Arial" w:cs="Arial"/>
        </w:rPr>
      </w:pPr>
    </w:p>
    <w:tbl>
      <w:tblPr>
        <w:tblStyle w:val="TableGrid"/>
        <w:tblW w:w="9715" w:type="dxa"/>
        <w:tblLook w:val="0420" w:firstRow="1" w:lastRow="0" w:firstColumn="0" w:lastColumn="0" w:noHBand="0" w:noVBand="1"/>
      </w:tblPr>
      <w:tblGrid>
        <w:gridCol w:w="2337"/>
        <w:gridCol w:w="2338"/>
        <w:gridCol w:w="5040"/>
      </w:tblGrid>
      <w:tr w:rsidR="004A0594" w:rsidRPr="00996085" w14:paraId="256FBE63" w14:textId="77777777" w:rsidTr="00996085">
        <w:trPr>
          <w:trHeight w:val="647"/>
          <w:tblHeader/>
        </w:trPr>
        <w:tc>
          <w:tcPr>
            <w:tcW w:w="2337" w:type="dxa"/>
          </w:tcPr>
          <w:p w14:paraId="2D1B46EC" w14:textId="77777777" w:rsidR="004A0594" w:rsidRPr="00996085" w:rsidRDefault="004A0594" w:rsidP="004A0594">
            <w:pPr>
              <w:jc w:val="center"/>
              <w:rPr>
                <w:rFonts w:ascii="Arial" w:hAnsi="Arial" w:cs="Arial"/>
                <w:b/>
                <w:szCs w:val="24"/>
              </w:rPr>
            </w:pPr>
            <w:r w:rsidRPr="00996085">
              <w:rPr>
                <w:rFonts w:ascii="Arial" w:hAnsi="Arial" w:cs="Arial"/>
                <w:b/>
                <w:szCs w:val="24"/>
              </w:rPr>
              <w:t>Student</w:t>
            </w:r>
          </w:p>
        </w:tc>
        <w:tc>
          <w:tcPr>
            <w:tcW w:w="2338" w:type="dxa"/>
          </w:tcPr>
          <w:p w14:paraId="0A7C8D86" w14:textId="77777777" w:rsidR="004A0594" w:rsidRPr="00996085" w:rsidRDefault="004A0594" w:rsidP="004A0594">
            <w:pPr>
              <w:jc w:val="center"/>
              <w:rPr>
                <w:rFonts w:ascii="Arial" w:hAnsi="Arial" w:cs="Arial"/>
                <w:b/>
                <w:szCs w:val="24"/>
              </w:rPr>
            </w:pPr>
            <w:r w:rsidRPr="00996085">
              <w:rPr>
                <w:rFonts w:ascii="Arial" w:hAnsi="Arial" w:cs="Arial"/>
                <w:b/>
                <w:szCs w:val="24"/>
              </w:rPr>
              <w:t>Environmental</w:t>
            </w:r>
          </w:p>
          <w:p w14:paraId="674E1396" w14:textId="77777777" w:rsidR="004A0594" w:rsidRPr="00996085" w:rsidRDefault="004A0594" w:rsidP="004A0594">
            <w:pPr>
              <w:jc w:val="center"/>
              <w:rPr>
                <w:rFonts w:ascii="Arial" w:hAnsi="Arial" w:cs="Arial"/>
                <w:b/>
                <w:szCs w:val="24"/>
              </w:rPr>
            </w:pPr>
            <w:r w:rsidRPr="00996085">
              <w:rPr>
                <w:rFonts w:ascii="Arial" w:hAnsi="Arial" w:cs="Arial"/>
                <w:b/>
                <w:szCs w:val="24"/>
              </w:rPr>
              <w:t>Considerations</w:t>
            </w:r>
          </w:p>
        </w:tc>
        <w:tc>
          <w:tcPr>
            <w:tcW w:w="5040" w:type="dxa"/>
          </w:tcPr>
          <w:p w14:paraId="39524D64" w14:textId="77777777" w:rsidR="004A0594" w:rsidRPr="00996085" w:rsidRDefault="004A0594" w:rsidP="004A0594">
            <w:pPr>
              <w:jc w:val="center"/>
              <w:rPr>
                <w:rFonts w:ascii="Arial" w:hAnsi="Arial" w:cs="Arial"/>
                <w:b/>
                <w:szCs w:val="24"/>
              </w:rPr>
            </w:pPr>
            <w:r w:rsidRPr="00996085">
              <w:rPr>
                <w:rFonts w:ascii="Arial" w:hAnsi="Arial" w:cs="Arial"/>
                <w:b/>
                <w:szCs w:val="24"/>
              </w:rPr>
              <w:t>Tasks</w:t>
            </w:r>
          </w:p>
        </w:tc>
      </w:tr>
      <w:tr w:rsidR="004A0594" w:rsidRPr="00996085" w14:paraId="02C1C8C6" w14:textId="77777777" w:rsidTr="00996085">
        <w:trPr>
          <w:trHeight w:val="1277"/>
        </w:trPr>
        <w:tc>
          <w:tcPr>
            <w:tcW w:w="2337" w:type="dxa"/>
          </w:tcPr>
          <w:p w14:paraId="4AE79343" w14:textId="77777777" w:rsidR="004A0594" w:rsidRPr="00996085" w:rsidRDefault="004A0594" w:rsidP="00996085">
            <w:pPr>
              <w:jc w:val="center"/>
              <w:rPr>
                <w:rFonts w:ascii="Arial" w:hAnsi="Arial" w:cs="Arial"/>
                <w:b/>
                <w:szCs w:val="24"/>
              </w:rPr>
            </w:pPr>
            <w:r w:rsidRPr="00996085">
              <w:rPr>
                <w:rFonts w:ascii="Arial" w:hAnsi="Arial" w:cs="Arial"/>
                <w:b/>
                <w:szCs w:val="24"/>
              </w:rPr>
              <w:t>Abilities</w:t>
            </w:r>
          </w:p>
          <w:p w14:paraId="31094D21" w14:textId="77777777" w:rsidR="004A0594" w:rsidRPr="00996085" w:rsidRDefault="004A0594" w:rsidP="00996085">
            <w:pPr>
              <w:jc w:val="center"/>
              <w:rPr>
                <w:rFonts w:ascii="Arial" w:hAnsi="Arial" w:cs="Arial"/>
                <w:szCs w:val="24"/>
              </w:rPr>
            </w:pPr>
          </w:p>
        </w:tc>
        <w:tc>
          <w:tcPr>
            <w:tcW w:w="2338" w:type="dxa"/>
          </w:tcPr>
          <w:p w14:paraId="4CE0B205" w14:textId="77777777" w:rsidR="004A0594" w:rsidRPr="00996085" w:rsidRDefault="004A0594">
            <w:pPr>
              <w:rPr>
                <w:rFonts w:ascii="Arial" w:hAnsi="Arial" w:cs="Arial"/>
                <w:szCs w:val="24"/>
              </w:rPr>
            </w:pPr>
          </w:p>
        </w:tc>
        <w:tc>
          <w:tcPr>
            <w:tcW w:w="5040" w:type="dxa"/>
          </w:tcPr>
          <w:p w14:paraId="631A4B25" w14:textId="77777777" w:rsidR="004A0594" w:rsidRPr="00996085" w:rsidRDefault="004A0594">
            <w:pPr>
              <w:rPr>
                <w:rFonts w:ascii="Arial" w:hAnsi="Arial" w:cs="Arial"/>
                <w:szCs w:val="24"/>
              </w:rPr>
            </w:pPr>
          </w:p>
        </w:tc>
      </w:tr>
      <w:tr w:rsidR="004A0594" w:rsidRPr="00996085" w14:paraId="0CD33987" w14:textId="77777777" w:rsidTr="00996085">
        <w:tc>
          <w:tcPr>
            <w:tcW w:w="2337" w:type="dxa"/>
          </w:tcPr>
          <w:p w14:paraId="5F4010D8" w14:textId="77777777" w:rsidR="004A0594" w:rsidRPr="00996085" w:rsidRDefault="004A0594" w:rsidP="00996085">
            <w:pPr>
              <w:jc w:val="center"/>
              <w:rPr>
                <w:rFonts w:ascii="Arial" w:hAnsi="Arial" w:cs="Arial"/>
                <w:b/>
                <w:szCs w:val="24"/>
              </w:rPr>
            </w:pPr>
            <w:r w:rsidRPr="00996085">
              <w:rPr>
                <w:rFonts w:ascii="Arial" w:hAnsi="Arial" w:cs="Arial"/>
                <w:b/>
                <w:szCs w:val="24"/>
              </w:rPr>
              <w:t>Difficulties</w:t>
            </w:r>
          </w:p>
          <w:p w14:paraId="37D32229" w14:textId="77777777" w:rsidR="004A0594" w:rsidRPr="00996085" w:rsidRDefault="004A0594" w:rsidP="00996085">
            <w:pPr>
              <w:jc w:val="center"/>
              <w:rPr>
                <w:rFonts w:ascii="Arial" w:hAnsi="Arial" w:cs="Arial"/>
                <w:szCs w:val="24"/>
              </w:rPr>
            </w:pPr>
          </w:p>
          <w:p w14:paraId="39D25AC2" w14:textId="77777777" w:rsidR="004A0594" w:rsidRPr="00996085" w:rsidRDefault="004A0594" w:rsidP="00996085">
            <w:pPr>
              <w:jc w:val="center"/>
              <w:rPr>
                <w:rFonts w:ascii="Arial" w:hAnsi="Arial" w:cs="Arial"/>
                <w:szCs w:val="24"/>
              </w:rPr>
            </w:pPr>
          </w:p>
          <w:p w14:paraId="55F0927A" w14:textId="77777777" w:rsidR="004A0594" w:rsidRPr="00996085" w:rsidRDefault="004A0594" w:rsidP="00996085">
            <w:pPr>
              <w:jc w:val="center"/>
              <w:rPr>
                <w:rFonts w:ascii="Arial" w:hAnsi="Arial" w:cs="Arial"/>
                <w:szCs w:val="24"/>
              </w:rPr>
            </w:pPr>
          </w:p>
          <w:p w14:paraId="09302F89" w14:textId="77777777" w:rsidR="004A0594" w:rsidRPr="00996085" w:rsidRDefault="004A0594" w:rsidP="00996085">
            <w:pPr>
              <w:jc w:val="center"/>
              <w:rPr>
                <w:rFonts w:ascii="Arial" w:hAnsi="Arial" w:cs="Arial"/>
                <w:szCs w:val="24"/>
              </w:rPr>
            </w:pPr>
          </w:p>
        </w:tc>
        <w:tc>
          <w:tcPr>
            <w:tcW w:w="2338" w:type="dxa"/>
          </w:tcPr>
          <w:p w14:paraId="189C4CC0" w14:textId="77777777" w:rsidR="004A0594" w:rsidRPr="00996085" w:rsidRDefault="004A0594">
            <w:pPr>
              <w:rPr>
                <w:rFonts w:ascii="Arial" w:hAnsi="Arial" w:cs="Arial"/>
                <w:szCs w:val="24"/>
              </w:rPr>
            </w:pPr>
          </w:p>
        </w:tc>
        <w:tc>
          <w:tcPr>
            <w:tcW w:w="5040" w:type="dxa"/>
          </w:tcPr>
          <w:p w14:paraId="3F391B25" w14:textId="77777777" w:rsidR="004A0594" w:rsidRPr="00996085" w:rsidRDefault="004A0594" w:rsidP="004A0594">
            <w:pPr>
              <w:jc w:val="center"/>
              <w:rPr>
                <w:rFonts w:ascii="Arial" w:hAnsi="Arial" w:cs="Arial"/>
                <w:szCs w:val="24"/>
              </w:rPr>
            </w:pPr>
            <w:r w:rsidRPr="00996085">
              <w:rPr>
                <w:rFonts w:ascii="Arial" w:hAnsi="Arial" w:cs="Arial"/>
                <w:b/>
                <w:szCs w:val="24"/>
              </w:rPr>
              <w:t xml:space="preserve">Specific Talk Identified </w:t>
            </w:r>
            <w:proofErr w:type="gramStart"/>
            <w:r w:rsidRPr="00996085">
              <w:rPr>
                <w:rFonts w:ascii="Arial" w:hAnsi="Arial" w:cs="Arial"/>
                <w:b/>
                <w:szCs w:val="24"/>
              </w:rPr>
              <w:t>For</w:t>
            </w:r>
            <w:proofErr w:type="gramEnd"/>
            <w:r w:rsidRPr="00996085">
              <w:rPr>
                <w:rFonts w:ascii="Arial" w:hAnsi="Arial" w:cs="Arial"/>
                <w:b/>
                <w:szCs w:val="24"/>
              </w:rPr>
              <w:t xml:space="preserve"> Solution </w:t>
            </w:r>
            <w:r w:rsidRPr="00996085">
              <w:rPr>
                <w:rFonts w:ascii="Arial" w:hAnsi="Arial" w:cs="Arial"/>
                <w:szCs w:val="24"/>
              </w:rPr>
              <w:t>(Specific task for solution g</w:t>
            </w:r>
            <w:bookmarkStart w:id="0" w:name="_GoBack"/>
            <w:bookmarkEnd w:id="0"/>
            <w:r w:rsidRPr="00996085">
              <w:rPr>
                <w:rFonts w:ascii="Arial" w:hAnsi="Arial" w:cs="Arial"/>
                <w:szCs w:val="24"/>
              </w:rPr>
              <w:t>eneration)</w:t>
            </w:r>
          </w:p>
        </w:tc>
      </w:tr>
      <w:tr w:rsidR="004A0594" w:rsidRPr="00996085" w14:paraId="3D58B61F" w14:textId="77777777" w:rsidTr="00996085">
        <w:tc>
          <w:tcPr>
            <w:tcW w:w="2337" w:type="dxa"/>
          </w:tcPr>
          <w:p w14:paraId="0C650EF9" w14:textId="77777777" w:rsidR="004A0594" w:rsidRDefault="004A0594" w:rsidP="004A0594">
            <w:pPr>
              <w:jc w:val="center"/>
              <w:rPr>
                <w:rFonts w:ascii="Arial" w:hAnsi="Arial" w:cs="Arial"/>
                <w:szCs w:val="24"/>
              </w:rPr>
            </w:pPr>
            <w:r w:rsidRPr="00996085">
              <w:rPr>
                <w:rFonts w:ascii="Arial" w:hAnsi="Arial" w:cs="Arial"/>
                <w:b/>
                <w:szCs w:val="24"/>
              </w:rPr>
              <w:t>Solution Generation Tools &amp; Strategies</w:t>
            </w:r>
            <w:r w:rsidRPr="00996085">
              <w:rPr>
                <w:rFonts w:ascii="Arial" w:hAnsi="Arial" w:cs="Arial"/>
                <w:szCs w:val="24"/>
              </w:rPr>
              <w:t xml:space="preserve"> (Brainstorming- No Decision)</w:t>
            </w:r>
          </w:p>
          <w:p w14:paraId="30677A19" w14:textId="77777777" w:rsidR="00B24872" w:rsidRDefault="00B24872" w:rsidP="00B24872">
            <w:pPr>
              <w:rPr>
                <w:rFonts w:ascii="Arial" w:hAnsi="Arial" w:cs="Arial"/>
                <w:szCs w:val="24"/>
              </w:rPr>
            </w:pPr>
          </w:p>
          <w:p w14:paraId="52B675CD" w14:textId="063BE4A4" w:rsidR="00B24872" w:rsidRDefault="00B24872" w:rsidP="004A0594">
            <w:pPr>
              <w:jc w:val="center"/>
              <w:rPr>
                <w:rFonts w:ascii="Arial" w:hAnsi="Arial" w:cs="Arial"/>
                <w:szCs w:val="24"/>
              </w:rPr>
            </w:pPr>
          </w:p>
          <w:p w14:paraId="42BF2026" w14:textId="77777777" w:rsidR="00B24872" w:rsidRDefault="00B24872" w:rsidP="004A0594">
            <w:pPr>
              <w:jc w:val="center"/>
              <w:rPr>
                <w:rFonts w:ascii="Arial" w:hAnsi="Arial" w:cs="Arial"/>
                <w:szCs w:val="24"/>
              </w:rPr>
            </w:pPr>
          </w:p>
          <w:p w14:paraId="1E52B6C7" w14:textId="0CC3E860" w:rsidR="00B24872" w:rsidRPr="00996085" w:rsidRDefault="00B24872" w:rsidP="00B24872">
            <w:pPr>
              <w:rPr>
                <w:rFonts w:ascii="Arial" w:hAnsi="Arial" w:cs="Arial"/>
                <w:szCs w:val="24"/>
              </w:rPr>
            </w:pPr>
          </w:p>
        </w:tc>
        <w:tc>
          <w:tcPr>
            <w:tcW w:w="2338" w:type="dxa"/>
          </w:tcPr>
          <w:p w14:paraId="663AB5C0" w14:textId="77777777" w:rsidR="004A0594" w:rsidRPr="00996085" w:rsidRDefault="004A0594" w:rsidP="004A0594">
            <w:pPr>
              <w:jc w:val="center"/>
              <w:rPr>
                <w:rFonts w:ascii="Arial" w:hAnsi="Arial" w:cs="Arial"/>
                <w:b/>
                <w:szCs w:val="24"/>
              </w:rPr>
            </w:pPr>
            <w:r w:rsidRPr="00996085">
              <w:rPr>
                <w:rFonts w:ascii="Arial" w:hAnsi="Arial" w:cs="Arial"/>
                <w:b/>
                <w:szCs w:val="24"/>
              </w:rPr>
              <w:t>Solution Selection Tools &amp; Strategies</w:t>
            </w:r>
          </w:p>
          <w:p w14:paraId="755B6F32" w14:textId="77777777" w:rsidR="004A0594" w:rsidRPr="00996085" w:rsidRDefault="004A0594" w:rsidP="004A0594">
            <w:pPr>
              <w:jc w:val="center"/>
              <w:rPr>
                <w:rFonts w:ascii="Arial" w:hAnsi="Arial" w:cs="Arial"/>
                <w:szCs w:val="24"/>
              </w:rPr>
            </w:pPr>
            <w:r w:rsidRPr="00996085">
              <w:rPr>
                <w:rFonts w:ascii="Arial" w:hAnsi="Arial" w:cs="Arial"/>
                <w:szCs w:val="24"/>
              </w:rPr>
              <w:t>(Discuss &amp; Select Solutions)</w:t>
            </w:r>
          </w:p>
        </w:tc>
        <w:tc>
          <w:tcPr>
            <w:tcW w:w="5040" w:type="dxa"/>
          </w:tcPr>
          <w:p w14:paraId="4FC5D94F" w14:textId="77777777" w:rsidR="004A0594" w:rsidRPr="00996085" w:rsidRDefault="004A0594" w:rsidP="004A0594">
            <w:pPr>
              <w:jc w:val="center"/>
              <w:rPr>
                <w:rFonts w:ascii="Arial" w:hAnsi="Arial" w:cs="Arial"/>
                <w:b/>
                <w:szCs w:val="24"/>
              </w:rPr>
            </w:pPr>
            <w:r w:rsidRPr="00996085">
              <w:rPr>
                <w:rFonts w:ascii="Arial" w:hAnsi="Arial" w:cs="Arial"/>
                <w:b/>
                <w:szCs w:val="24"/>
              </w:rPr>
              <w:t>Implementation Plan</w:t>
            </w:r>
          </w:p>
          <w:p w14:paraId="5C868B9C" w14:textId="77777777" w:rsidR="00F863AC" w:rsidRPr="00F863AC" w:rsidRDefault="00F863AC" w:rsidP="00B24872">
            <w:pPr>
              <w:spacing w:line="360" w:lineRule="auto"/>
              <w:rPr>
                <w:rFonts w:ascii="Arial" w:eastAsiaTheme="minorHAnsi" w:hAnsi="Arial" w:cs="Arial"/>
                <w:color w:val="262626" w:themeColor="text1" w:themeTint="D9"/>
                <w:szCs w:val="24"/>
              </w:rPr>
            </w:pPr>
            <w:r w:rsidRPr="00F863AC">
              <w:rPr>
                <w:rFonts w:ascii="Arial" w:hAnsi="Arial" w:cs="Arial"/>
                <w:color w:val="262626" w:themeColor="text1" w:themeTint="D9"/>
                <w:szCs w:val="24"/>
              </w:rPr>
              <w:t>Date:</w:t>
            </w:r>
          </w:p>
          <w:p w14:paraId="30A6C460" w14:textId="77777777" w:rsidR="00F863AC" w:rsidRPr="00F863AC" w:rsidRDefault="00F863AC" w:rsidP="00B24872">
            <w:pPr>
              <w:spacing w:line="360" w:lineRule="auto"/>
              <w:rPr>
                <w:rFonts w:ascii="Arial" w:hAnsi="Arial" w:cs="Arial"/>
                <w:color w:val="262626" w:themeColor="text1" w:themeTint="D9"/>
                <w:szCs w:val="24"/>
              </w:rPr>
            </w:pPr>
            <w:r w:rsidRPr="00F863AC">
              <w:rPr>
                <w:rFonts w:ascii="Arial" w:hAnsi="Arial" w:cs="Arial"/>
                <w:color w:val="262626" w:themeColor="text1" w:themeTint="D9"/>
                <w:szCs w:val="24"/>
              </w:rPr>
              <w:t>Device Trials/Services Needed:</w:t>
            </w:r>
          </w:p>
          <w:p w14:paraId="08C87583" w14:textId="77777777" w:rsidR="00F863AC" w:rsidRPr="00F863AC" w:rsidRDefault="00F863AC" w:rsidP="00B24872">
            <w:pPr>
              <w:spacing w:line="360" w:lineRule="auto"/>
              <w:rPr>
                <w:rFonts w:ascii="Arial" w:hAnsi="Arial" w:cs="Arial"/>
                <w:color w:val="262626" w:themeColor="text1" w:themeTint="D9"/>
                <w:szCs w:val="24"/>
              </w:rPr>
            </w:pPr>
            <w:r w:rsidRPr="00F863AC">
              <w:rPr>
                <w:rFonts w:ascii="Arial" w:hAnsi="Arial" w:cs="Arial"/>
                <w:color w:val="262626" w:themeColor="text1" w:themeTint="D9"/>
                <w:szCs w:val="24"/>
              </w:rPr>
              <w:t>Person Responsible:</w:t>
            </w:r>
          </w:p>
          <w:p w14:paraId="03EBFFF5" w14:textId="77777777" w:rsidR="004A0594" w:rsidRDefault="00F863AC" w:rsidP="00B24872">
            <w:pPr>
              <w:spacing w:line="360" w:lineRule="auto"/>
              <w:rPr>
                <w:rFonts w:ascii="Arial" w:hAnsi="Arial" w:cs="Arial"/>
                <w:color w:val="262626" w:themeColor="text1" w:themeTint="D9"/>
                <w:szCs w:val="24"/>
              </w:rPr>
            </w:pPr>
            <w:r w:rsidRPr="00F863AC">
              <w:rPr>
                <w:rFonts w:ascii="Arial" w:hAnsi="Arial" w:cs="Arial"/>
                <w:color w:val="262626" w:themeColor="text1" w:themeTint="D9"/>
                <w:szCs w:val="24"/>
              </w:rPr>
              <w:t>Timeline: </w:t>
            </w:r>
          </w:p>
          <w:p w14:paraId="1D14ADB5" w14:textId="0FC70F35" w:rsidR="00B24872" w:rsidRPr="00996085" w:rsidRDefault="00B24872" w:rsidP="00F863AC">
            <w:pPr>
              <w:rPr>
                <w:rFonts w:ascii="Arial" w:hAnsi="Arial" w:cs="Arial"/>
                <w:szCs w:val="24"/>
              </w:rPr>
            </w:pPr>
          </w:p>
        </w:tc>
      </w:tr>
      <w:tr w:rsidR="004A0594" w:rsidRPr="00996085" w14:paraId="1D61DC93" w14:textId="77777777" w:rsidTr="00996085">
        <w:tc>
          <w:tcPr>
            <w:tcW w:w="2337" w:type="dxa"/>
          </w:tcPr>
          <w:p w14:paraId="0F4F940A" w14:textId="77777777" w:rsidR="004A0594" w:rsidRPr="00996085" w:rsidRDefault="004A0594">
            <w:pPr>
              <w:rPr>
                <w:rFonts w:ascii="Arial" w:hAnsi="Arial" w:cs="Arial"/>
                <w:szCs w:val="24"/>
              </w:rPr>
            </w:pPr>
          </w:p>
        </w:tc>
        <w:tc>
          <w:tcPr>
            <w:tcW w:w="2338" w:type="dxa"/>
          </w:tcPr>
          <w:p w14:paraId="7AEEEFC3" w14:textId="77777777" w:rsidR="004A0594" w:rsidRPr="00996085" w:rsidRDefault="004A0594">
            <w:pPr>
              <w:rPr>
                <w:rFonts w:ascii="Arial" w:hAnsi="Arial" w:cs="Arial"/>
                <w:szCs w:val="24"/>
              </w:rPr>
            </w:pPr>
          </w:p>
        </w:tc>
        <w:tc>
          <w:tcPr>
            <w:tcW w:w="5040" w:type="dxa"/>
          </w:tcPr>
          <w:p w14:paraId="3B710B85" w14:textId="77777777" w:rsidR="004A0594" w:rsidRPr="00996085" w:rsidRDefault="004A0594" w:rsidP="00B24872">
            <w:pPr>
              <w:jc w:val="center"/>
              <w:rPr>
                <w:rFonts w:ascii="Arial" w:hAnsi="Arial" w:cs="Arial"/>
                <w:b/>
                <w:szCs w:val="24"/>
              </w:rPr>
            </w:pPr>
            <w:r w:rsidRPr="00996085">
              <w:rPr>
                <w:rFonts w:ascii="Arial" w:hAnsi="Arial" w:cs="Arial"/>
                <w:b/>
                <w:szCs w:val="24"/>
              </w:rPr>
              <w:t>Follow-Up Plan</w:t>
            </w:r>
          </w:p>
          <w:p w14:paraId="26C33B47" w14:textId="77777777" w:rsidR="004A0594" w:rsidRPr="00996085" w:rsidRDefault="004A0594" w:rsidP="00B24872">
            <w:pPr>
              <w:spacing w:line="360" w:lineRule="auto"/>
              <w:rPr>
                <w:rFonts w:ascii="Arial" w:hAnsi="Arial" w:cs="Arial"/>
                <w:szCs w:val="24"/>
              </w:rPr>
            </w:pPr>
            <w:r w:rsidRPr="00996085">
              <w:rPr>
                <w:rFonts w:ascii="Arial" w:hAnsi="Arial" w:cs="Arial"/>
                <w:szCs w:val="24"/>
              </w:rPr>
              <w:t>When/Date:</w:t>
            </w:r>
          </w:p>
          <w:p w14:paraId="03F76CD7" w14:textId="77777777" w:rsidR="004A0594" w:rsidRPr="00996085" w:rsidRDefault="004A0594" w:rsidP="00B24872">
            <w:pPr>
              <w:spacing w:line="360" w:lineRule="auto"/>
              <w:rPr>
                <w:rFonts w:ascii="Arial" w:hAnsi="Arial" w:cs="Arial"/>
                <w:szCs w:val="24"/>
              </w:rPr>
            </w:pPr>
            <w:r w:rsidRPr="00996085">
              <w:rPr>
                <w:rFonts w:ascii="Arial" w:hAnsi="Arial" w:cs="Arial"/>
                <w:szCs w:val="24"/>
              </w:rPr>
              <w:t>Who:</w:t>
            </w:r>
          </w:p>
          <w:p w14:paraId="53D4CBAA" w14:textId="77777777" w:rsidR="004A0594" w:rsidRDefault="004A0594" w:rsidP="00B24872">
            <w:pPr>
              <w:spacing w:line="360" w:lineRule="auto"/>
              <w:rPr>
                <w:rFonts w:ascii="Arial" w:hAnsi="Arial" w:cs="Arial"/>
                <w:szCs w:val="24"/>
              </w:rPr>
            </w:pPr>
            <w:r w:rsidRPr="00996085">
              <w:rPr>
                <w:rFonts w:ascii="Arial" w:hAnsi="Arial" w:cs="Arial"/>
                <w:szCs w:val="24"/>
              </w:rPr>
              <w:t xml:space="preserve">Contact Info:  </w:t>
            </w:r>
          </w:p>
          <w:p w14:paraId="65418395" w14:textId="0C2A74F0" w:rsidR="00B24872" w:rsidRPr="00996085" w:rsidRDefault="00B24872">
            <w:pPr>
              <w:rPr>
                <w:rFonts w:ascii="Arial" w:hAnsi="Arial" w:cs="Arial"/>
                <w:szCs w:val="24"/>
              </w:rPr>
            </w:pPr>
          </w:p>
        </w:tc>
      </w:tr>
    </w:tbl>
    <w:p w14:paraId="4E57BE08" w14:textId="77777777" w:rsidR="004A0594" w:rsidRPr="00B24872" w:rsidRDefault="004A0594" w:rsidP="004A0594">
      <w:pPr>
        <w:rPr>
          <w:rFonts w:ascii="Arial" w:eastAsia="Times New Roman" w:hAnsi="Arial" w:cs="Arial"/>
          <w:szCs w:val="24"/>
        </w:rPr>
      </w:pPr>
      <w:r w:rsidRPr="00B24872">
        <w:rPr>
          <w:rFonts w:ascii="Arial" w:eastAsia="Times New Roman" w:hAnsi="Arial" w:cs="Arial"/>
          <w:szCs w:val="24"/>
        </w:rPr>
        <w:t xml:space="preserve">This tool is based on the SETT Framework (Student, Environment, Task, and Tools) which is also embedded in the Virginia Assistive Technology, Tools, and Strategies Consideration Guide. This form is intended to be used with a team familiar with student.  Many teams find it helpful to display this information so everyone can see the documentation and participate in the discussion. </w:t>
      </w:r>
    </w:p>
    <w:p w14:paraId="256C4F62" w14:textId="77777777" w:rsidR="00B24872" w:rsidRDefault="00B24872" w:rsidP="004A0594">
      <w:pPr>
        <w:rPr>
          <w:rFonts w:ascii="Arial" w:eastAsia="Times New Roman" w:hAnsi="Arial" w:cs="Arial"/>
          <w:szCs w:val="24"/>
        </w:rPr>
      </w:pPr>
    </w:p>
    <w:p w14:paraId="10B780C1" w14:textId="5DAF340A" w:rsidR="004A0594" w:rsidRPr="00996085" w:rsidRDefault="004A0594" w:rsidP="004A0594">
      <w:pPr>
        <w:rPr>
          <w:rFonts w:ascii="Arial" w:eastAsia="Times New Roman" w:hAnsi="Arial" w:cs="Arial"/>
          <w:i/>
          <w:szCs w:val="24"/>
        </w:rPr>
      </w:pPr>
      <w:r w:rsidRPr="00996085">
        <w:rPr>
          <w:rFonts w:ascii="Arial" w:eastAsia="Times New Roman" w:hAnsi="Arial" w:cs="Arial"/>
          <w:szCs w:val="24"/>
        </w:rPr>
        <w:t xml:space="preserve">Virginia Department of Education (2024) adopted with minor adaptations with written permission </w:t>
      </w:r>
      <w:r w:rsidRPr="00996085">
        <w:rPr>
          <w:rFonts w:ascii="Arial" w:eastAsia="Times New Roman" w:hAnsi="Arial" w:cs="Arial"/>
          <w:i/>
          <w:szCs w:val="24"/>
        </w:rPr>
        <w:t>Wisconsin Assistive Technology Initiative: Assessing Students’ Needs for Assistive Technology (ASNET 5</w:t>
      </w:r>
      <w:r w:rsidRPr="00996085">
        <w:rPr>
          <w:rFonts w:ascii="Arial" w:eastAsia="Times New Roman" w:hAnsi="Arial" w:cs="Arial"/>
          <w:i/>
          <w:szCs w:val="24"/>
          <w:vertAlign w:val="superscript"/>
        </w:rPr>
        <w:t>th</w:t>
      </w:r>
      <w:r w:rsidRPr="00996085">
        <w:rPr>
          <w:rFonts w:ascii="Arial" w:eastAsia="Times New Roman" w:hAnsi="Arial" w:cs="Arial"/>
          <w:i/>
          <w:szCs w:val="24"/>
        </w:rPr>
        <w:t xml:space="preserve"> Edition, 2009).</w:t>
      </w:r>
    </w:p>
    <w:sectPr w:rsidR="004A0594" w:rsidRPr="00996085" w:rsidSect="00BE74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09"/>
    <w:rsid w:val="00153F9A"/>
    <w:rsid w:val="00216553"/>
    <w:rsid w:val="00482754"/>
    <w:rsid w:val="004A0594"/>
    <w:rsid w:val="00567F33"/>
    <w:rsid w:val="005C1309"/>
    <w:rsid w:val="00607AA4"/>
    <w:rsid w:val="00833E0F"/>
    <w:rsid w:val="0085256D"/>
    <w:rsid w:val="00996085"/>
    <w:rsid w:val="00A4226C"/>
    <w:rsid w:val="00B24872"/>
    <w:rsid w:val="00BE745E"/>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30C"/>
  <w15:chartTrackingRefBased/>
  <w15:docId w15:val="{A86B0B18-1287-48DE-AB2D-BF49393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09"/>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C13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3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7AA4"/>
    <w:pPr>
      <w:keepNext/>
      <w:keepLines/>
      <w:spacing w:before="40"/>
      <w:outlineLvl w:val="2"/>
    </w:pPr>
    <w:rPr>
      <w:rFonts w:ascii="Arial" w:eastAsiaTheme="majorEastAsia" w:hAnsi="Arial" w:cstheme="majorBidi"/>
      <w:b/>
      <w:color w:val="262626" w:themeColor="text1" w:themeTint="D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13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7AA4"/>
    <w:rPr>
      <w:rFonts w:ascii="Arial" w:eastAsiaTheme="majorEastAsia" w:hAnsi="Arial" w:cstheme="majorBidi"/>
      <w:b/>
      <w:color w:val="262626" w:themeColor="text1" w:themeTint="D9"/>
      <w:sz w:val="24"/>
      <w:szCs w:val="24"/>
    </w:rPr>
  </w:style>
  <w:style w:type="paragraph" w:styleId="ListParagraph">
    <w:name w:val="List Paragraph"/>
    <w:basedOn w:val="Normal"/>
    <w:uiPriority w:val="34"/>
    <w:qFormat/>
    <w:rsid w:val="00607AA4"/>
    <w:pPr>
      <w:ind w:left="720"/>
      <w:contextualSpacing/>
    </w:pPr>
  </w:style>
  <w:style w:type="table" w:styleId="TableGrid">
    <w:name w:val="Table Grid"/>
    <w:basedOn w:val="TableNormal"/>
    <w:uiPriority w:val="39"/>
    <w:rsid w:val="0021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03027B02-8390-43E2-B351-BF42B92906A2}">
  <ds:schemaRefs>
    <ds:schemaRef ds:uri="http://schemas.microsoft.com/sharepoint/v3/contenttype/forms"/>
  </ds:schemaRefs>
</ds:datastoreItem>
</file>

<file path=customXml/itemProps2.xml><?xml version="1.0" encoding="utf-8"?>
<ds:datastoreItem xmlns:ds="http://schemas.openxmlformats.org/officeDocument/2006/customXml" ds:itemID="{97D38AAE-798A-4217-BB1A-2382ECC6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493D4-CCCB-46D2-A89D-7F9A2C6FCDA8}">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67ced3dd-177e-454b-b64a-ad68f0d994e1"/>
    <ds:schemaRef ds:uri="http://purl.org/dc/elements/1.1/"/>
    <ds:schemaRef ds:uri="http://purl.org/dc/terms/"/>
    <ds:schemaRef ds:uri="http://schemas.microsoft.com/office/infopath/2007/PartnerControls"/>
    <ds:schemaRef ds:uri="e57f6c35-541a-4073-a2f6-49dc8be012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190</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Virginia AT, Tools, and Strategies (VATTS) Decision Making Guide</vt:lpstr>
      <vt:lpstr>    Problem Identification</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2</cp:revision>
  <dcterms:created xsi:type="dcterms:W3CDTF">2024-03-28T14:10:00Z</dcterms:created>
  <dcterms:modified xsi:type="dcterms:W3CDTF">2024-03-29T15:17:00Z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